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B5" w:rsidRPr="00CA1604" w:rsidRDefault="00FE62B5" w:rsidP="00FE62B5">
      <w:pPr>
        <w:spacing w:line="500" w:lineRule="exact"/>
        <w:jc w:val="center"/>
        <w:rPr>
          <w:rFonts w:ascii="新細明體"/>
          <w:sz w:val="36"/>
        </w:rPr>
      </w:pPr>
      <w:r w:rsidRPr="00CA1604">
        <w:rPr>
          <w:rFonts w:ascii="新細明體" w:hAnsi="新細明體" w:hint="eastAsia"/>
          <w:sz w:val="36"/>
        </w:rPr>
        <w:t>佛光大學</w:t>
      </w:r>
      <w:r w:rsidRPr="00CA1604">
        <w:rPr>
          <w:rFonts w:ascii="新細明體" w:hAnsi="新細明體"/>
          <w:sz w:val="36"/>
        </w:rPr>
        <w:t xml:space="preserve"> </w:t>
      </w:r>
      <w:r w:rsidRPr="00CA1604">
        <w:rPr>
          <w:rFonts w:ascii="新細明體" w:hAnsi="新細明體" w:hint="eastAsia"/>
          <w:sz w:val="36"/>
        </w:rPr>
        <w:t>樂活產業學院課程架構表</w:t>
      </w:r>
    </w:p>
    <w:p w:rsidR="00FE62B5" w:rsidRDefault="00FE62B5" w:rsidP="00FE62B5">
      <w:pPr>
        <w:spacing w:line="280" w:lineRule="exact"/>
        <w:rPr>
          <w:rFonts w:ascii="新細明體"/>
        </w:rPr>
      </w:pPr>
      <w:r w:rsidRPr="00CA1604">
        <w:rPr>
          <w:rFonts w:ascii="新細明體" w:hAnsi="新細明體"/>
        </w:rPr>
        <w:t xml:space="preserve"> </w:t>
      </w:r>
    </w:p>
    <w:p w:rsidR="00FE62B5" w:rsidRPr="00CA1604" w:rsidRDefault="00FE62B5" w:rsidP="00FE62B5">
      <w:pPr>
        <w:spacing w:line="280" w:lineRule="exact"/>
        <w:rPr>
          <w:rFonts w:ascii="新細明體"/>
        </w:rPr>
      </w:pPr>
      <w:r w:rsidRPr="00CA1604">
        <w:rPr>
          <w:rFonts w:ascii="新細明體" w:hAnsi="新細明體" w:hint="eastAsia"/>
        </w:rPr>
        <w:t>（</w:t>
      </w:r>
      <w:r w:rsidRPr="00CA1604">
        <w:rPr>
          <w:rFonts w:ascii="新細明體" w:hAnsi="新細明體"/>
          <w:sz w:val="20"/>
        </w:rPr>
        <w:t>10</w:t>
      </w:r>
      <w:r>
        <w:rPr>
          <w:rFonts w:ascii="新細明體" w:hAnsi="新細明體"/>
          <w:sz w:val="20"/>
        </w:rPr>
        <w:t>3</w:t>
      </w:r>
      <w:r w:rsidRPr="00CA1604">
        <w:rPr>
          <w:rFonts w:ascii="新細明體" w:hAnsi="新細明體" w:hint="eastAsia"/>
        </w:rPr>
        <w:t>）學年度起入學新生適用</w:t>
      </w:r>
    </w:p>
    <w:tbl>
      <w:tblPr>
        <w:tblpPr w:leftFromText="180" w:rightFromText="180" w:vertAnchor="text" w:horzAnchor="margin" w:tblpXSpec="center" w:tblpY="359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0"/>
        <w:gridCol w:w="620"/>
        <w:gridCol w:w="1967"/>
        <w:gridCol w:w="2286"/>
        <w:gridCol w:w="571"/>
        <w:gridCol w:w="571"/>
        <w:gridCol w:w="571"/>
        <w:gridCol w:w="715"/>
        <w:gridCol w:w="1402"/>
      </w:tblGrid>
      <w:tr w:rsidR="00FE62B5" w:rsidRPr="00AC1321" w:rsidTr="00FE62B5">
        <w:trPr>
          <w:trHeight w:val="922"/>
          <w:tblHeader/>
        </w:trPr>
        <w:tc>
          <w:tcPr>
            <w:tcW w:w="957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spacing w:line="32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一、</w:t>
            </w:r>
            <w:r w:rsidRPr="00582419">
              <w:rPr>
                <w:rFonts w:ascii="新細明體" w:hAnsi="新細明體" w:hint="eastAsia"/>
                <w:sz w:val="20"/>
              </w:rPr>
              <w:t>本學院院基礎學程</w:t>
            </w:r>
            <w:r w:rsidRPr="00582419">
              <w:rPr>
                <w:rFonts w:ascii="新細明體" w:hAnsi="新細明體"/>
                <w:sz w:val="20"/>
              </w:rPr>
              <w:t xml:space="preserve">  21 </w:t>
            </w:r>
            <w:r w:rsidRPr="00582419">
              <w:rPr>
                <w:rFonts w:ascii="新細明體" w:hAnsi="新細明體" w:hint="eastAsia"/>
                <w:sz w:val="20"/>
              </w:rPr>
              <w:t>學分。</w:t>
            </w:r>
          </w:p>
          <w:p w:rsidR="00FE62B5" w:rsidRPr="006755CF" w:rsidRDefault="00FE62B5" w:rsidP="0088143A">
            <w:pPr>
              <w:spacing w:line="320" w:lineRule="exact"/>
              <w:ind w:firstLineChars="200" w:firstLine="40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1.</w:t>
            </w:r>
            <w:r w:rsidRPr="006755CF">
              <w:rPr>
                <w:rFonts w:ascii="新細明體" w:hAnsi="新細明體" w:hint="eastAsia"/>
                <w:sz w:val="20"/>
              </w:rPr>
              <w:t>必修課</w:t>
            </w:r>
            <w:r>
              <w:rPr>
                <w:rFonts w:ascii="新細明體" w:hAnsi="新細明體"/>
                <w:sz w:val="20"/>
              </w:rPr>
              <w:t xml:space="preserve">3 </w:t>
            </w:r>
            <w:r w:rsidRPr="006755CF">
              <w:rPr>
                <w:rFonts w:ascii="新細明體" w:hAnsi="新細明體" w:hint="eastAsia"/>
                <w:sz w:val="20"/>
              </w:rPr>
              <w:t>門課程各</w:t>
            </w:r>
            <w:r>
              <w:rPr>
                <w:rFonts w:ascii="新細明體" w:hAnsi="新細明體"/>
                <w:sz w:val="20"/>
              </w:rPr>
              <w:t>2</w:t>
            </w:r>
            <w:r w:rsidRPr="006755CF">
              <w:rPr>
                <w:rFonts w:ascii="新細明體" w:hAnsi="新細明體" w:hint="eastAsia"/>
                <w:sz w:val="20"/>
              </w:rPr>
              <w:t>學分，共計</w:t>
            </w:r>
            <w:r>
              <w:rPr>
                <w:rFonts w:ascii="新細明體" w:hAnsi="新細明體"/>
                <w:sz w:val="20"/>
              </w:rPr>
              <w:t>6</w:t>
            </w:r>
            <w:r w:rsidRPr="006755CF">
              <w:rPr>
                <w:rFonts w:ascii="新細明體" w:hAnsi="新細明體" w:hint="eastAsia"/>
                <w:sz w:val="20"/>
              </w:rPr>
              <w:t>學分。</w:t>
            </w:r>
          </w:p>
          <w:p w:rsidR="00FE62B5" w:rsidRDefault="00FE62B5" w:rsidP="0088143A">
            <w:pPr>
              <w:spacing w:line="320" w:lineRule="exact"/>
              <w:ind w:firstLineChars="200" w:firstLine="40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2.</w:t>
            </w:r>
            <w:r>
              <w:rPr>
                <w:rFonts w:ascii="新細明體" w:hAnsi="新細明體" w:hint="eastAsia"/>
                <w:sz w:val="20"/>
              </w:rPr>
              <w:t>領域選修二擇一</w:t>
            </w:r>
            <w:r>
              <w:rPr>
                <w:rFonts w:ascii="新細明體" w:hAnsi="新細明體"/>
                <w:sz w:val="20"/>
              </w:rPr>
              <w:t xml:space="preserve">( </w:t>
            </w:r>
            <w:r w:rsidRPr="006A133C">
              <w:rPr>
                <w:rFonts w:ascii="新細明體" w:hAnsi="新細明體"/>
                <w:sz w:val="19"/>
                <w:szCs w:val="19"/>
              </w:rPr>
              <w:t>3</w:t>
            </w:r>
            <w:r w:rsidRPr="006A133C">
              <w:rPr>
                <w:rFonts w:ascii="新細明體" w:hAnsi="新細明體" w:hint="eastAsia"/>
                <w:sz w:val="19"/>
                <w:szCs w:val="19"/>
              </w:rPr>
              <w:t>門課程各</w:t>
            </w:r>
            <w:r w:rsidRPr="006A133C">
              <w:rPr>
                <w:rFonts w:ascii="新細明體" w:hAnsi="新細明體"/>
                <w:sz w:val="19"/>
                <w:szCs w:val="19"/>
              </w:rPr>
              <w:t>3</w:t>
            </w:r>
            <w:r w:rsidRPr="006A133C">
              <w:rPr>
                <w:rFonts w:ascii="新細明體" w:hAnsi="新細明體" w:hint="eastAsia"/>
                <w:sz w:val="19"/>
                <w:szCs w:val="19"/>
              </w:rPr>
              <w:t>學分，共計</w:t>
            </w:r>
            <w:r w:rsidRPr="006A133C">
              <w:rPr>
                <w:rFonts w:ascii="新細明體" w:hAnsi="新細明體"/>
                <w:sz w:val="19"/>
                <w:szCs w:val="19"/>
              </w:rPr>
              <w:t>9</w:t>
            </w:r>
            <w:r w:rsidRPr="006A133C">
              <w:rPr>
                <w:rFonts w:ascii="新細明體" w:hAnsi="新細明體" w:hint="eastAsia"/>
                <w:sz w:val="19"/>
                <w:szCs w:val="19"/>
              </w:rPr>
              <w:t>學分</w:t>
            </w:r>
            <w:r>
              <w:rPr>
                <w:rFonts w:ascii="新細明體" w:hAnsi="新細明體"/>
                <w:sz w:val="20"/>
              </w:rPr>
              <w:t xml:space="preserve"> )</w:t>
            </w:r>
          </w:p>
          <w:p w:rsidR="00FE62B5" w:rsidRDefault="00FE62B5" w:rsidP="0088143A">
            <w:pPr>
              <w:spacing w:line="320" w:lineRule="exact"/>
              <w:ind w:firstLineChars="200" w:firstLine="400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sz w:val="20"/>
              </w:rPr>
              <w:t>3.</w:t>
            </w:r>
            <w:r>
              <w:rPr>
                <w:rFonts w:ascii="新細明體" w:hAnsi="新細明體" w:hint="eastAsia"/>
                <w:sz w:val="20"/>
              </w:rPr>
              <w:t>選修課程</w:t>
            </w:r>
            <w:r>
              <w:rPr>
                <w:rFonts w:ascii="新細明體" w:hAnsi="新細明體"/>
                <w:sz w:val="20"/>
              </w:rPr>
              <w:t>9</w:t>
            </w:r>
            <w:r>
              <w:rPr>
                <w:rFonts w:ascii="新細明體" w:hAnsi="新細明體" w:hint="eastAsia"/>
                <w:sz w:val="20"/>
              </w:rPr>
              <w:t>門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>選</w:t>
            </w:r>
            <w:r>
              <w:rPr>
                <w:rFonts w:ascii="新細明體" w:hAnsi="新細明體"/>
                <w:sz w:val="20"/>
              </w:rPr>
              <w:t>2</w:t>
            </w:r>
            <w:r>
              <w:rPr>
                <w:rFonts w:ascii="新細明體" w:hAnsi="新細明體" w:hint="eastAsia"/>
                <w:sz w:val="20"/>
              </w:rPr>
              <w:t>門。</w:t>
            </w:r>
          </w:p>
          <w:p w:rsidR="00FE62B5" w:rsidRPr="00AC1321" w:rsidRDefault="00FE62B5" w:rsidP="0088143A">
            <w:pPr>
              <w:spacing w:line="32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二、</w:t>
            </w:r>
            <w:r w:rsidRPr="00CA1604">
              <w:rPr>
                <w:rFonts w:ascii="新細明體" w:hAnsi="新細明體" w:hint="eastAsia"/>
                <w:sz w:val="20"/>
              </w:rPr>
              <w:t>學程課程如下表</w:t>
            </w:r>
          </w:p>
        </w:tc>
      </w:tr>
      <w:tr w:rsidR="00FE62B5" w:rsidRPr="00AC1321" w:rsidTr="00FE62B5">
        <w:trPr>
          <w:trHeight w:val="577"/>
          <w:tblHeader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CE6FE0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類別</w:t>
            </w:r>
          </w:p>
        </w:tc>
        <w:tc>
          <w:tcPr>
            <w:tcW w:w="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課號</w:t>
            </w: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科目名稱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英文名稱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修別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學分數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開課年級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備</w:t>
            </w:r>
            <w:r w:rsidRPr="00AC1321">
              <w:rPr>
                <w:rFonts w:ascii="新細明體" w:hAnsi="新細明體"/>
                <w:sz w:val="20"/>
              </w:rPr>
              <w:t xml:space="preserve">      </w:t>
            </w:r>
            <w:r w:rsidRPr="00AC1321">
              <w:rPr>
                <w:rFonts w:ascii="新細明體" w:hAnsi="新細明體" w:hint="eastAsia"/>
                <w:sz w:val="20"/>
              </w:rPr>
              <w:t>註</w:t>
            </w:r>
          </w:p>
        </w:tc>
      </w:tr>
      <w:tr w:rsidR="00FE62B5" w:rsidRPr="00AC1321" w:rsidTr="00FE62B5">
        <w:trPr>
          <w:trHeight w:val="34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年級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E62B5" w:rsidRPr="00AC1321" w:rsidRDefault="00FE62B5" w:rsidP="0088143A">
            <w:pPr>
              <w:spacing w:line="240" w:lineRule="atLeast"/>
              <w:jc w:val="center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學期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z w:val="20"/>
              </w:rPr>
            </w:pPr>
          </w:p>
        </w:tc>
      </w:tr>
      <w:tr w:rsidR="00FE62B5" w:rsidRPr="00AC1321" w:rsidTr="00FE62B5">
        <w:trPr>
          <w:trHeight w:val="603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E62B5" w:rsidRPr="009F403F" w:rsidRDefault="00FE62B5" w:rsidP="0088143A">
            <w:pPr>
              <w:pStyle w:val="a3"/>
              <w:spacing w:line="240" w:lineRule="atLeast"/>
              <w:ind w:left="113" w:right="113"/>
              <w:rPr>
                <w:rFonts w:ascii="新細明體" w:eastAsia="新細明體" w:hAnsi="新細明體" w:cs="Times New Roman"/>
                <w:sz w:val="24"/>
              </w:rPr>
            </w:pPr>
            <w:r w:rsidRPr="009F403F">
              <w:rPr>
                <w:rFonts w:ascii="新細明體" w:eastAsia="新細明體" w:hAnsi="新細明體" w:cs="Times New Roman" w:hint="eastAsia"/>
                <w:sz w:val="24"/>
              </w:rPr>
              <w:t>院</w:t>
            </w:r>
            <w:r w:rsidRPr="009F403F">
              <w:rPr>
                <w:rFonts w:ascii="新細明體" w:eastAsia="新細明體" w:hAnsi="新細明體" w:cs="Times New Roman"/>
                <w:sz w:val="24"/>
              </w:rPr>
              <w:t xml:space="preserve">   </w:t>
            </w:r>
            <w:r w:rsidRPr="009F403F">
              <w:rPr>
                <w:rFonts w:ascii="新細明體" w:eastAsia="新細明體" w:hAnsi="新細明體" w:cs="Times New Roman" w:hint="eastAsia"/>
                <w:sz w:val="24"/>
              </w:rPr>
              <w:t>基</w:t>
            </w:r>
            <w:r w:rsidRPr="009F403F">
              <w:rPr>
                <w:rFonts w:ascii="新細明體" w:eastAsia="新細明體" w:hAnsi="新細明體" w:cs="Times New Roman"/>
                <w:sz w:val="24"/>
              </w:rPr>
              <w:t xml:space="preserve">   </w:t>
            </w:r>
            <w:r w:rsidRPr="009F403F">
              <w:rPr>
                <w:rFonts w:ascii="新細明體" w:eastAsia="新細明體" w:hAnsi="新細明體" w:cs="Times New Roman" w:hint="eastAsia"/>
                <w:sz w:val="24"/>
              </w:rPr>
              <w:t>礎</w:t>
            </w:r>
            <w:r w:rsidRPr="009F403F">
              <w:rPr>
                <w:rFonts w:ascii="新細明體" w:eastAsia="新細明體" w:hAnsi="新細明體" w:cs="Times New Roman"/>
                <w:sz w:val="24"/>
              </w:rPr>
              <w:t xml:space="preserve">   </w:t>
            </w:r>
            <w:r w:rsidRPr="009F403F">
              <w:rPr>
                <w:rFonts w:ascii="新細明體" w:eastAsia="新細明體" w:hAnsi="新細明體" w:cs="Times New Roman" w:hint="eastAsia"/>
                <w:sz w:val="24"/>
              </w:rPr>
              <w:t>學</w:t>
            </w:r>
            <w:r w:rsidRPr="009F403F">
              <w:rPr>
                <w:rFonts w:ascii="新細明體" w:eastAsia="新細明體" w:hAnsi="新細明體" w:cs="Times New Roman"/>
                <w:sz w:val="24"/>
              </w:rPr>
              <w:t xml:space="preserve">   </w:t>
            </w:r>
            <w:r w:rsidRPr="009F403F">
              <w:rPr>
                <w:rFonts w:ascii="新細明體" w:eastAsia="新細明體" w:hAnsi="新細明體" w:cs="Times New Roman" w:hint="eastAsia"/>
                <w:sz w:val="24"/>
              </w:rPr>
              <w:t>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 w:rsidRPr="00F5533B">
              <w:rPr>
                <w:rFonts w:ascii="Calibri" w:hAnsi="Calibri"/>
                <w:sz w:val="18"/>
                <w:szCs w:val="18"/>
              </w:rPr>
              <w:t>HS005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樂活</w:t>
            </w:r>
            <w:r w:rsidRPr="001B34AD">
              <w:rPr>
                <w:rFonts w:ascii="新細明體" w:hAnsi="新細明體" w:hint="eastAsia"/>
                <w:sz w:val="20"/>
              </w:rPr>
              <w:t>學</w:t>
            </w:r>
            <w:r w:rsidRPr="00AC1321">
              <w:rPr>
                <w:rFonts w:ascii="新細明體" w:hAnsi="新細明體" w:hint="eastAsia"/>
                <w:sz w:val="20"/>
              </w:rPr>
              <w:t>導論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noProof/>
                <w:color w:val="000000"/>
                <w:spacing w:val="-17"/>
                <w:sz w:val="18"/>
                <w:szCs w:val="18"/>
              </w:rPr>
              <w:t>Introduction</w:t>
            </w:r>
            <w:r w:rsidRPr="00844435">
              <w:rPr>
                <w:rFonts w:ascii="Cambria" w:eastAsia="標楷體" w:hAnsi="Cambria"/>
                <w:noProof/>
                <w:color w:val="000000"/>
                <w:spacing w:val="4"/>
                <w:sz w:val="18"/>
                <w:szCs w:val="18"/>
              </w:rPr>
              <w:t xml:space="preserve"> of</w:t>
            </w:r>
            <w:r w:rsidRPr="00844435">
              <w:rPr>
                <w:rFonts w:ascii="Cambria" w:eastAsia="標楷體" w:hAnsi="Cambria"/>
                <w:noProof/>
                <w:color w:val="000000"/>
                <w:spacing w:val="-7"/>
                <w:sz w:val="18"/>
                <w:szCs w:val="18"/>
              </w:rPr>
              <w:t>LOHAS</w:t>
            </w:r>
            <w:r w:rsidRPr="00844435">
              <w:rPr>
                <w:rFonts w:ascii="Cambria" w:eastAsia="標楷體" w:hAnsi="Cambria"/>
                <w:noProof/>
                <w:color w:val="000000"/>
                <w:spacing w:val="4"/>
                <w:sz w:val="18"/>
                <w:szCs w:val="18"/>
              </w:rPr>
              <w:t> Study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tbRlV"/>
            <w:vAlign w:val="center"/>
          </w:tcPr>
          <w:p w:rsidR="00FE62B5" w:rsidRPr="00C730BF" w:rsidRDefault="00FE62B5" w:rsidP="0088143A">
            <w:pPr>
              <w:widowControl/>
              <w:spacing w:line="320" w:lineRule="exact"/>
              <w:ind w:left="113" w:right="113"/>
              <w:jc w:val="center"/>
              <w:rPr>
                <w:rFonts w:ascii="新細明體" w:hAnsi="新細明體"/>
              </w:rPr>
            </w:pPr>
            <w:r w:rsidRPr="00C730BF">
              <w:rPr>
                <w:rFonts w:ascii="Helvetica" w:hAnsi="Helvetica" w:cs="Helvetica" w:hint="eastAsia"/>
                <w:color w:val="333333"/>
              </w:rPr>
              <w:t>二年級下學期前修畢</w:t>
            </w:r>
            <w:r w:rsidRPr="00C730BF">
              <w:rPr>
                <w:rFonts w:ascii="Helvetica" w:hAnsi="Helvetica" w:cs="Helvetica" w:hint="eastAsia"/>
                <w:color w:val="333333"/>
                <w:sz w:val="20"/>
              </w:rPr>
              <w:t>＊＊註２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 w:rsidRPr="00CE6FE0">
              <w:rPr>
                <w:rFonts w:ascii="新細明體" w:hAnsi="新細明體" w:hint="eastAsia"/>
                <w:sz w:val="18"/>
                <w:szCs w:val="18"/>
              </w:rPr>
              <w:t>上</w:t>
            </w:r>
            <w:r w:rsidRPr="00CE6FE0">
              <w:rPr>
                <w:rFonts w:ascii="新細明體" w:hAnsi="新細明體"/>
                <w:sz w:val="18"/>
                <w:szCs w:val="18"/>
              </w:rPr>
              <w:t>/</w:t>
            </w:r>
            <w:r w:rsidRPr="00CE6FE0">
              <w:rPr>
                <w:rFonts w:ascii="新細明體" w:hAnsi="新細明體" w:hint="eastAsia"/>
                <w:sz w:val="18"/>
                <w:szCs w:val="18"/>
              </w:rPr>
              <w:t>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atLeast"/>
              <w:rPr>
                <w:rFonts w:ascii="新細明體" w:hAnsi="新細明體"/>
                <w:sz w:val="20"/>
              </w:rPr>
            </w:pPr>
          </w:p>
        </w:tc>
      </w:tr>
      <w:tr w:rsidR="00FE62B5" w:rsidRPr="00AC1321" w:rsidTr="00FE62B5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HS002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健康促進與管理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 xml:space="preserve">Health Promotion and Management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必修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CE6FE0" w:rsidRDefault="00FE62B5" w:rsidP="0088143A">
            <w:pPr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CE6FE0">
              <w:rPr>
                <w:rFonts w:ascii="新細明體" w:hAnsi="新細明體" w:hint="eastAsia"/>
                <w:sz w:val="18"/>
                <w:szCs w:val="18"/>
              </w:rPr>
              <w:t>上</w:t>
            </w:r>
            <w:r w:rsidRPr="00CE6FE0">
              <w:rPr>
                <w:rFonts w:ascii="新細明體" w:hAnsi="新細明體"/>
                <w:sz w:val="18"/>
                <w:szCs w:val="18"/>
              </w:rPr>
              <w:t>/</w:t>
            </w:r>
            <w:r w:rsidRPr="00CE6FE0">
              <w:rPr>
                <w:rFonts w:ascii="新細明體" w:hAnsi="新細明體" w:hint="eastAsia"/>
                <w:sz w:val="18"/>
                <w:szCs w:val="18"/>
              </w:rPr>
              <w:t>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</w:tr>
      <w:tr w:rsidR="00FE62B5" w:rsidRPr="00AC1321" w:rsidTr="00FE62B5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HS201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樂活產業發展與趨勢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Development and Trend of LOHAS Industry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1B34AD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FC02DA" w:rsidRDefault="00FE62B5" w:rsidP="0088143A">
            <w:pPr>
              <w:spacing w:line="240" w:lineRule="exact"/>
              <w:rPr>
                <w:rFonts w:ascii="標楷體"/>
                <w:sz w:val="16"/>
                <w:szCs w:val="16"/>
              </w:rPr>
            </w:pPr>
            <w:r w:rsidRPr="00FC02DA">
              <w:rPr>
                <w:rFonts w:ascii="新細明體" w:hAnsi="新細明體" w:hint="eastAsia"/>
                <w:sz w:val="16"/>
                <w:szCs w:val="16"/>
              </w:rPr>
              <w:t>總論</w:t>
            </w:r>
            <w:r w:rsidRPr="00FC02DA">
              <w:rPr>
                <w:rFonts w:ascii="新細明體" w:hAnsi="新細明體"/>
                <w:sz w:val="16"/>
                <w:szCs w:val="16"/>
              </w:rPr>
              <w:t>(</w:t>
            </w:r>
            <w:r w:rsidRPr="00FC02DA">
              <w:rPr>
                <w:rFonts w:ascii="新細明體" w:hAnsi="新細明體" w:hint="eastAsia"/>
                <w:sz w:val="16"/>
                <w:szCs w:val="16"/>
              </w:rPr>
              <w:t>一</w:t>
            </w:r>
            <w:r w:rsidRPr="00FC02DA">
              <w:rPr>
                <w:rFonts w:ascii="新細明體" w:hAnsi="新細明體"/>
                <w:sz w:val="16"/>
                <w:szCs w:val="16"/>
              </w:rPr>
              <w:t>)</w:t>
            </w:r>
            <w:r w:rsidRPr="00FC02DA">
              <w:rPr>
                <w:rFonts w:ascii="新細明體" w:hAnsi="新細明體" w:hint="eastAsia"/>
                <w:sz w:val="16"/>
                <w:szCs w:val="16"/>
              </w:rPr>
              <w:t>含</w:t>
            </w:r>
            <w:r w:rsidRPr="00FC02DA">
              <w:rPr>
                <w:rFonts w:ascii="標楷體" w:hint="eastAsia"/>
                <w:sz w:val="16"/>
                <w:szCs w:val="16"/>
              </w:rPr>
              <w:t>管理學、社會學、經濟學、政治學</w:t>
            </w:r>
          </w:p>
          <w:p w:rsidR="00FE62B5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FC02DA">
              <w:rPr>
                <w:rFonts w:ascii="新細明體" w:hAnsi="新細明體" w:hint="eastAsia"/>
                <w:sz w:val="16"/>
                <w:szCs w:val="16"/>
              </w:rPr>
              <w:t>總論</w:t>
            </w:r>
            <w:r w:rsidRPr="00FC02DA">
              <w:rPr>
                <w:rFonts w:ascii="新細明體" w:hAnsi="新細明體"/>
                <w:sz w:val="16"/>
                <w:szCs w:val="16"/>
              </w:rPr>
              <w:t>(</w:t>
            </w:r>
            <w:r w:rsidRPr="00FC02DA">
              <w:rPr>
                <w:rFonts w:ascii="新細明體" w:hAnsi="新細明體" w:hint="eastAsia"/>
                <w:sz w:val="16"/>
                <w:szCs w:val="16"/>
              </w:rPr>
              <w:t>二</w:t>
            </w:r>
            <w:r w:rsidRPr="00FC02DA">
              <w:rPr>
                <w:rFonts w:ascii="新細明體" w:hAnsi="新細明體"/>
                <w:sz w:val="16"/>
                <w:szCs w:val="16"/>
              </w:rPr>
              <w:t>)</w:t>
            </w:r>
            <w:r w:rsidRPr="00FC02DA">
              <w:rPr>
                <w:rFonts w:ascii="新細明體" w:hAnsi="新細明體" w:hint="eastAsia"/>
                <w:sz w:val="16"/>
                <w:szCs w:val="16"/>
              </w:rPr>
              <w:t>含</w:t>
            </w:r>
            <w:r w:rsidRPr="00FC02DA">
              <w:rPr>
                <w:rFonts w:ascii="新細明體" w:hAnsi="新細明體" w:hint="eastAsia"/>
                <w:color w:val="000000"/>
                <w:sz w:val="16"/>
                <w:szCs w:val="16"/>
              </w:rPr>
              <w:t>生命學、宗教學、傳播學、環境學</w:t>
            </w:r>
          </w:p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領域選修未樂系必選</w:t>
            </w:r>
          </w:p>
        </w:tc>
      </w:tr>
      <w:tr w:rsidR="00FE62B5" w:rsidRPr="00AC1321" w:rsidTr="00FE62B5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HS202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社會科學總論</w:t>
            </w:r>
            <w:r w:rsidRPr="00AC1321">
              <w:rPr>
                <w:rFonts w:ascii="新細明體" w:hAnsi="新細明體"/>
                <w:sz w:val="20"/>
              </w:rPr>
              <w:t>(</w:t>
            </w:r>
            <w:r w:rsidRPr="00AC1321">
              <w:rPr>
                <w:rFonts w:ascii="新細明體" w:hAnsi="新細明體" w:hint="eastAsia"/>
                <w:sz w:val="20"/>
              </w:rPr>
              <w:t>一</w:t>
            </w:r>
            <w:r w:rsidRPr="00AC1321">
              <w:rPr>
                <w:rFonts w:ascii="新細明體" w:hAnsi="新細明體"/>
                <w:sz w:val="20"/>
              </w:rPr>
              <w:t>)</w:t>
            </w:r>
          </w:p>
          <w:p w:rsidR="00FE62B5" w:rsidRPr="00AC1321" w:rsidRDefault="00FE62B5" w:rsidP="0088143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Introduction of Social Sciences (I)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</w:tr>
      <w:tr w:rsidR="00FE62B5" w:rsidRPr="00AC1321" w:rsidTr="00FE62B5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HS203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社會科學總論</w:t>
            </w:r>
            <w:r w:rsidRPr="00AC1321">
              <w:rPr>
                <w:rFonts w:ascii="新細明體" w:hAnsi="新細明體"/>
                <w:sz w:val="20"/>
              </w:rPr>
              <w:t>(</w:t>
            </w:r>
            <w:r w:rsidRPr="00AC1321">
              <w:rPr>
                <w:rFonts w:ascii="新細明體" w:hAnsi="新細明體" w:hint="eastAsia"/>
                <w:sz w:val="20"/>
              </w:rPr>
              <w:t>二</w:t>
            </w:r>
            <w:r w:rsidRPr="00AC1321">
              <w:rPr>
                <w:rFonts w:ascii="新細明體" w:hAnsi="新細明體"/>
                <w:sz w:val="20"/>
              </w:rPr>
              <w:t>)</w:t>
            </w:r>
          </w:p>
          <w:p w:rsidR="00FE62B5" w:rsidRPr="00AC1321" w:rsidRDefault="00FE62B5" w:rsidP="0088143A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napToGrid w:val="0"/>
              <w:spacing w:line="240" w:lineRule="exact"/>
              <w:rPr>
                <w:rFonts w:ascii="Cambria" w:eastAsia="標楷體" w:hAnsi="Cambria" w:cs="新細明體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Introduction of Social Sciences (II)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</w:tr>
      <w:tr w:rsidR="00FE62B5" w:rsidRPr="00AC1321" w:rsidTr="00FE62B5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HS204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cs="Arial" w:hint="eastAsia"/>
                <w:sz w:val="20"/>
              </w:rPr>
              <w:t>營養與保健概論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 xml:space="preserve">Nutrition and Health Promotion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643113">
            <w:pPr>
              <w:spacing w:line="20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領域選修素食系必選</w:t>
            </w:r>
          </w:p>
        </w:tc>
      </w:tr>
      <w:tr w:rsidR="00FE62B5" w:rsidRPr="00AC1321" w:rsidTr="00FE62B5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HS205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草本療癒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spacing w:line="240" w:lineRule="exact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844435">
              <w:rPr>
                <w:rFonts w:ascii="Cambria" w:eastAsia="標楷體" w:hAnsi="Cambria" w:cs="新細明體"/>
                <w:color w:val="000000"/>
                <w:sz w:val="18"/>
                <w:szCs w:val="18"/>
              </w:rPr>
              <w:t>Health Welling on Natural Herbs</w:t>
            </w:r>
            <w:r w:rsidRPr="00844435">
              <w:rPr>
                <w:rFonts w:ascii="Cambria" w:eastAsia="標楷體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HS206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管理學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00" w:lineRule="exact"/>
              <w:rPr>
                <w:rFonts w:ascii="Cambria" w:eastAsia="標楷體" w:hAnsi="Cambria" w:cs="Calibri"/>
                <w:sz w:val="18"/>
                <w:szCs w:val="18"/>
              </w:rPr>
            </w:pPr>
            <w:r w:rsidRPr="00844435">
              <w:rPr>
                <w:rFonts w:ascii="Cambria" w:eastAsia="標楷體" w:hAnsi="Cambria" w:cs="Calibri"/>
                <w:sz w:val="18"/>
                <w:szCs w:val="18"/>
              </w:rPr>
              <w:t>Introduction to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1B34AD">
              <w:rPr>
                <w:rFonts w:ascii="新細明體" w:hAnsi="新細明體" w:hint="eastAsia"/>
                <w:sz w:val="18"/>
                <w:szCs w:val="18"/>
              </w:rPr>
              <w:t>必選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HS106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基礎人體生理學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 w:cs="新細明體"/>
                <w:color w:val="000000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Basic Human Physiology</w:t>
            </w:r>
            <w:r w:rsidRPr="00844435">
              <w:rPr>
                <w:rFonts w:ascii="Cambria" w:eastAsia="標楷體" w:hAnsi="Cambria" w:cs="新細明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B2DA0" w:rsidRDefault="00FE62B5" w:rsidP="0088143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z w:val="20"/>
              </w:rPr>
              <w:t>選修課程</w:t>
            </w:r>
            <w:r>
              <w:rPr>
                <w:rFonts w:ascii="新細明體" w:hAnsi="新細明體"/>
                <w:sz w:val="20"/>
              </w:rPr>
              <w:t>9</w:t>
            </w:r>
            <w:r>
              <w:rPr>
                <w:rFonts w:ascii="新細明體" w:hAnsi="新細明體" w:hint="eastAsia"/>
                <w:sz w:val="20"/>
              </w:rPr>
              <w:t>門</w:t>
            </w:r>
            <w:r>
              <w:rPr>
                <w:rFonts w:ascii="新細明體" w:hAnsi="新細明體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>選</w:t>
            </w:r>
            <w:r>
              <w:rPr>
                <w:rFonts w:ascii="新細明體" w:hAnsi="新細明體"/>
                <w:sz w:val="20"/>
              </w:rPr>
              <w:t>2</w:t>
            </w:r>
            <w:r>
              <w:rPr>
                <w:rFonts w:ascii="新細明體" w:hAnsi="新細明體" w:hint="eastAsia"/>
                <w:sz w:val="20"/>
              </w:rPr>
              <w:t>門</w:t>
            </w:r>
          </w:p>
        </w:tc>
      </w:tr>
      <w:tr w:rsidR="00FE62B5" w:rsidRPr="00AC1321" w:rsidTr="00FE62B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HS107</w:t>
            </w:r>
          </w:p>
        </w:tc>
        <w:tc>
          <w:tcPr>
            <w:tcW w:w="19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素食餐飲概論</w:t>
            </w:r>
          </w:p>
        </w:tc>
        <w:tc>
          <w:tcPr>
            <w:tcW w:w="22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Introduction to Vegetarian Food and Beverage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1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7143BC" w:rsidRDefault="007143BC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7143BC">
              <w:rPr>
                <w:rFonts w:ascii="新細明體" w:hAnsi="新細明體" w:hint="eastAsia"/>
                <w:sz w:val="20"/>
              </w:rPr>
              <w:t>應用統計學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statistics and application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HS109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人際關係與溝通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napToGrid w:val="0"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 w:cs="新細明體"/>
                <w:color w:val="000080"/>
                <w:sz w:val="18"/>
                <w:szCs w:val="18"/>
              </w:rPr>
              <w:t xml:space="preserve">Interpersonal Relationship and Communication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cs="Arial" w:hint="eastAsia"/>
                <w:sz w:val="20"/>
              </w:rPr>
              <w:t>服務行銷與管理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Service Marketing and Management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 w:rsidRPr="009F403F"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HS111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中醫中藥概論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Orientation of Chinese Medicine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HS112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B5798D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觀光</w:t>
            </w:r>
            <w:r w:rsidR="00B5798D">
              <w:rPr>
                <w:rFonts w:ascii="新細明體" w:hAnsi="新細明體" w:hint="eastAsia"/>
                <w:sz w:val="20"/>
              </w:rPr>
              <w:t>產業</w:t>
            </w:r>
            <w:r w:rsidRPr="00AC1321">
              <w:rPr>
                <w:rFonts w:ascii="新細明體" w:hAnsi="新細明體" w:hint="eastAsia"/>
                <w:sz w:val="20"/>
              </w:rPr>
              <w:t>與實務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Tourism: Principles and Practices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160" w:lineRule="exact"/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16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HS113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生物科技與健康養生產業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widowControl/>
              <w:spacing w:line="240" w:lineRule="exact"/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844435">
              <w:rPr>
                <w:rFonts w:ascii="Cambria" w:eastAsia="標楷體" w:hAnsi="Cambria"/>
                <w:sz w:val="18"/>
                <w:szCs w:val="18"/>
              </w:rPr>
              <w:t>Future Science and Technology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160" w:lineRule="exact"/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643113">
            <w:pPr>
              <w:spacing w:line="20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上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  <w:tr w:rsidR="00FE62B5" w:rsidRPr="00AC1321" w:rsidTr="00FE62B5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F5533B" w:rsidRDefault="00FE62B5" w:rsidP="0088143A">
            <w:pPr>
              <w:snapToGrid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HS114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rPr>
                <w:rFonts w:ascii="新細明體" w:hAnsi="新細明體"/>
                <w:sz w:val="20"/>
              </w:rPr>
            </w:pPr>
            <w:r w:rsidRPr="00AC1321">
              <w:rPr>
                <w:rFonts w:ascii="新細明體" w:hAnsi="新細明體" w:hint="eastAsia"/>
                <w:sz w:val="20"/>
              </w:rPr>
              <w:t>會計學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844435" w:rsidRDefault="00FE62B5" w:rsidP="0088143A">
            <w:pPr>
              <w:rPr>
                <w:rFonts w:ascii="Cambria" w:eastAsia="標楷體" w:hAnsi="Cambria"/>
                <w:color w:val="000000"/>
                <w:sz w:val="18"/>
                <w:szCs w:val="18"/>
              </w:rPr>
            </w:pPr>
            <w:r w:rsidRPr="00844435">
              <w:rPr>
                <w:rFonts w:ascii="Cambria" w:eastAsia="標楷體" w:hAnsi="Cambria" w:cs="Calibri"/>
                <w:sz w:val="18"/>
                <w:szCs w:val="18"/>
              </w:rPr>
              <w:t>Introduction to Accounting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 w:hint="eastAsia"/>
                <w:sz w:val="18"/>
                <w:szCs w:val="18"/>
              </w:rPr>
              <w:t>選修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18"/>
                <w:szCs w:val="18"/>
              </w:rPr>
            </w:pPr>
            <w:r w:rsidRPr="00AC1321">
              <w:rPr>
                <w:rFonts w:ascii="新細明體" w:hAnsi="新細明體"/>
                <w:sz w:val="18"/>
                <w:szCs w:val="18"/>
              </w:rPr>
              <w:t>3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160" w:lineRule="exact"/>
              <w:rPr>
                <w:rFonts w:ascii="新細明體" w:hAnsi="新細明體"/>
                <w:dstrike/>
                <w:color w:val="FF0000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spacing w:line="160" w:lineRule="exact"/>
              <w:jc w:val="center"/>
              <w:rPr>
                <w:rFonts w:ascii="新細明體" w:hAnsi="新細明體"/>
                <w:dstrike/>
                <w:color w:val="FF0000"/>
                <w:sz w:val="20"/>
              </w:rPr>
            </w:pPr>
            <w:r w:rsidRPr="009F403F">
              <w:rPr>
                <w:rFonts w:ascii="新細明體" w:hAnsi="新細明體" w:hint="eastAsia"/>
                <w:sz w:val="20"/>
              </w:rPr>
              <w:t>下</w:t>
            </w: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62B5" w:rsidRPr="00AC1321" w:rsidRDefault="00FE62B5" w:rsidP="0088143A">
            <w:pPr>
              <w:widowControl/>
              <w:rPr>
                <w:rFonts w:ascii="新細明體" w:hAnsi="新細明體"/>
                <w:spacing w:val="-20"/>
                <w:sz w:val="20"/>
              </w:rPr>
            </w:pPr>
          </w:p>
        </w:tc>
      </w:tr>
    </w:tbl>
    <w:p w:rsidR="00FE62B5" w:rsidRDefault="00FE62B5" w:rsidP="00FE62B5">
      <w:pPr>
        <w:wordWrap w:val="0"/>
        <w:spacing w:line="280" w:lineRule="exact"/>
        <w:ind w:firstLine="4440"/>
        <w:jc w:val="right"/>
        <w:rPr>
          <w:rFonts w:ascii="新細明體" w:hAnsi="新細明體"/>
          <w:sz w:val="18"/>
          <w:szCs w:val="18"/>
        </w:rPr>
      </w:pPr>
      <w:r>
        <w:rPr>
          <w:rFonts w:ascii="新細明體" w:hAnsi="新細明體" w:hint="eastAsia"/>
          <w:sz w:val="18"/>
          <w:szCs w:val="18"/>
        </w:rPr>
        <w:t xml:space="preserve">           </w:t>
      </w:r>
      <w:r w:rsidRPr="006A133C">
        <w:rPr>
          <w:rFonts w:ascii="新細明體" w:hAnsi="新細明體"/>
          <w:sz w:val="18"/>
          <w:szCs w:val="18"/>
        </w:rPr>
        <w:t xml:space="preserve"> 102</w:t>
      </w:r>
      <w:r w:rsidRPr="006A133C">
        <w:rPr>
          <w:rFonts w:ascii="新細明體" w:hAnsi="新細明體" w:hint="eastAsia"/>
          <w:sz w:val="18"/>
          <w:szCs w:val="18"/>
        </w:rPr>
        <w:t>學年度第</w:t>
      </w:r>
      <w:r>
        <w:rPr>
          <w:rFonts w:ascii="新細明體" w:hAnsi="新細明體" w:hint="eastAsia"/>
          <w:sz w:val="18"/>
          <w:szCs w:val="18"/>
        </w:rPr>
        <w:t>四</w:t>
      </w:r>
      <w:r w:rsidRPr="006A133C">
        <w:rPr>
          <w:rFonts w:ascii="新細明體" w:hAnsi="新細明體" w:hint="eastAsia"/>
          <w:sz w:val="18"/>
          <w:szCs w:val="18"/>
        </w:rPr>
        <w:t>次</w:t>
      </w:r>
      <w:r>
        <w:rPr>
          <w:rFonts w:ascii="新細明體" w:hAnsi="新細明體" w:hint="eastAsia"/>
          <w:sz w:val="18"/>
          <w:szCs w:val="18"/>
        </w:rPr>
        <w:t>校</w:t>
      </w:r>
      <w:r w:rsidRPr="006A133C">
        <w:rPr>
          <w:rFonts w:ascii="新細明體" w:hAnsi="新細明體" w:hint="eastAsia"/>
          <w:sz w:val="18"/>
          <w:szCs w:val="18"/>
        </w:rPr>
        <w:t>課程會議通過</w:t>
      </w:r>
    </w:p>
    <w:p w:rsidR="00FE62B5" w:rsidRDefault="00FE62B5" w:rsidP="00FE62B5">
      <w:pPr>
        <w:spacing w:line="280" w:lineRule="exact"/>
        <w:ind w:firstLine="4440"/>
        <w:jc w:val="right"/>
        <w:rPr>
          <w:rFonts w:ascii="新細明體" w:hAnsi="新細明體"/>
          <w:sz w:val="18"/>
          <w:szCs w:val="18"/>
        </w:rPr>
      </w:pPr>
    </w:p>
    <w:p w:rsidR="00FE62B5" w:rsidRDefault="00FE62B5" w:rsidP="00FE62B5">
      <w:pPr>
        <w:spacing w:line="240" w:lineRule="atLeast"/>
        <w:ind w:firstLineChars="300" w:firstLine="600"/>
        <w:rPr>
          <w:rFonts w:ascii="新細明體"/>
          <w:sz w:val="20"/>
        </w:rPr>
      </w:pPr>
      <w:r w:rsidRPr="00CA1604">
        <w:rPr>
          <w:rFonts w:ascii="新細明體" w:hAnsi="新細明體" w:hint="eastAsia"/>
          <w:sz w:val="20"/>
        </w:rPr>
        <w:t>註：</w:t>
      </w:r>
      <w:r w:rsidRPr="00CA1604">
        <w:rPr>
          <w:rFonts w:ascii="新細明體" w:hAnsi="新細明體"/>
          <w:sz w:val="20"/>
        </w:rPr>
        <w:t>1.</w:t>
      </w:r>
      <w:r w:rsidRPr="00CA1604">
        <w:rPr>
          <w:rFonts w:ascii="新細明體" w:hAnsi="新細明體" w:hint="eastAsia"/>
          <w:sz w:val="20"/>
        </w:rPr>
        <w:t>得視實際情況調整授課年級與學期。</w:t>
      </w:r>
    </w:p>
    <w:p w:rsidR="00FE62B5" w:rsidRDefault="00FE62B5" w:rsidP="00FE62B5">
      <w:pPr>
        <w:ind w:firstLineChars="500" w:firstLine="1000"/>
        <w:rPr>
          <w:rFonts w:ascii="新細明體" w:hAnsi="新細明體"/>
          <w:sz w:val="18"/>
          <w:szCs w:val="18"/>
        </w:rPr>
      </w:pPr>
      <w:r w:rsidRPr="008102B9">
        <w:rPr>
          <w:rFonts w:ascii="新細明體" w:hAnsi="新細明體"/>
          <w:sz w:val="20"/>
        </w:rPr>
        <w:t>2.</w:t>
      </w:r>
      <w:r w:rsidRPr="008102B9">
        <w:rPr>
          <w:rFonts w:ascii="新細明體" w:hAnsi="新細明體" w:hint="eastAsia"/>
          <w:sz w:val="20"/>
        </w:rPr>
        <w:t>本院基礎學程需於二年級下學期前修畢。</w:t>
      </w:r>
    </w:p>
    <w:p w:rsidR="00FE62B5" w:rsidRDefault="00FE62B5" w:rsidP="00FE62B5">
      <w:pPr>
        <w:spacing w:line="280" w:lineRule="exact"/>
        <w:ind w:firstLine="4440"/>
        <w:jc w:val="right"/>
        <w:rPr>
          <w:rFonts w:ascii="新細明體" w:hAnsi="新細明體"/>
          <w:sz w:val="18"/>
          <w:szCs w:val="18"/>
        </w:rPr>
      </w:pPr>
    </w:p>
    <w:p w:rsidR="00FE62B5" w:rsidRPr="006A133C" w:rsidRDefault="00FE62B5" w:rsidP="00FE62B5">
      <w:pPr>
        <w:spacing w:line="280" w:lineRule="exact"/>
        <w:ind w:firstLine="4440"/>
        <w:jc w:val="right"/>
        <w:rPr>
          <w:rFonts w:ascii="新細明體"/>
          <w:sz w:val="18"/>
          <w:szCs w:val="18"/>
        </w:rPr>
      </w:pPr>
    </w:p>
    <w:p w:rsidR="00FE62B5" w:rsidRDefault="00FE62B5" w:rsidP="00FE62B5">
      <w:pPr>
        <w:spacing w:line="240" w:lineRule="atLeast"/>
        <w:ind w:firstLineChars="300" w:firstLine="600"/>
        <w:rPr>
          <w:rFonts w:ascii="新細明體"/>
          <w:sz w:val="20"/>
        </w:rPr>
      </w:pPr>
    </w:p>
    <w:p w:rsidR="007A7F3D" w:rsidRPr="00FE62B5" w:rsidRDefault="000E201A"/>
    <w:sectPr w:rsidR="007A7F3D" w:rsidRPr="00FE62B5" w:rsidSect="00FE62B5">
      <w:pgSz w:w="11906" w:h="16838" w:code="9"/>
      <w:pgMar w:top="426" w:right="720" w:bottom="720" w:left="720" w:header="0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01A" w:rsidRDefault="000E201A" w:rsidP="00643113">
      <w:r>
        <w:separator/>
      </w:r>
    </w:p>
  </w:endnote>
  <w:endnote w:type="continuationSeparator" w:id="1">
    <w:p w:rsidR="000E201A" w:rsidRDefault="000E201A" w:rsidP="00643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01A" w:rsidRDefault="000E201A" w:rsidP="00643113">
      <w:r>
        <w:separator/>
      </w:r>
    </w:p>
  </w:footnote>
  <w:footnote w:type="continuationSeparator" w:id="1">
    <w:p w:rsidR="000E201A" w:rsidRDefault="000E201A" w:rsidP="00643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2B5"/>
    <w:rsid w:val="000E201A"/>
    <w:rsid w:val="00407FD3"/>
    <w:rsid w:val="0057285A"/>
    <w:rsid w:val="006005BB"/>
    <w:rsid w:val="00643113"/>
    <w:rsid w:val="006F224D"/>
    <w:rsid w:val="007143BC"/>
    <w:rsid w:val="00752A89"/>
    <w:rsid w:val="008D73C9"/>
    <w:rsid w:val="00A96452"/>
    <w:rsid w:val="00AF1F42"/>
    <w:rsid w:val="00B5798D"/>
    <w:rsid w:val="00B624FC"/>
    <w:rsid w:val="00BB7A0A"/>
    <w:rsid w:val="00C32B80"/>
    <w:rsid w:val="00FE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FE62B5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basedOn w:val="a0"/>
    <w:link w:val="a3"/>
    <w:rsid w:val="00FE62B5"/>
    <w:rPr>
      <w:rFonts w:ascii="Arial" w:eastAsia="標楷體" w:hAnsi="標楷體" w:cs="Arial"/>
      <w:spacing w:val="-20"/>
      <w:kern w:val="0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4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311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4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31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1146</Characters>
  <Application>Microsoft Office Word</Application>
  <DocSecurity>0</DocSecurity>
  <Lines>9</Lines>
  <Paragraphs>2</Paragraphs>
  <ScaleCrop>false</ScaleCrop>
  <Company>fgu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pcroom18</dc:creator>
  <cp:keywords/>
  <dc:description/>
  <cp:lastModifiedBy>pcroom18</cp:lastModifiedBy>
  <cp:revision>4</cp:revision>
  <dcterms:created xsi:type="dcterms:W3CDTF">2014-07-11T01:02:00Z</dcterms:created>
  <dcterms:modified xsi:type="dcterms:W3CDTF">2015-01-07T07:34:00Z</dcterms:modified>
</cp:coreProperties>
</file>